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FAC7" w14:textId="71647C63" w:rsidR="0030549D" w:rsidRPr="0030549D" w:rsidRDefault="0030549D" w:rsidP="0030549D"/>
    <w:p w14:paraId="051F27E3" w14:textId="21FC5CE5" w:rsidR="00F570BC" w:rsidRDefault="009B3A0F" w:rsidP="0030549D">
      <w:r w:rsidRPr="009B3A0F">
        <w:rPr>
          <w:b/>
        </w:rPr>
        <w:t xml:space="preserve">organizátor </w:t>
      </w:r>
      <w:r w:rsidR="00F570BC" w:rsidRPr="009B3A0F">
        <w:rPr>
          <w:b/>
        </w:rPr>
        <w:t xml:space="preserve"> SK  </w:t>
      </w:r>
      <w:proofErr w:type="spellStart"/>
      <w:r w:rsidR="00F570BC" w:rsidRPr="009B3A0F">
        <w:rPr>
          <w:b/>
        </w:rPr>
        <w:t>SaPA</w:t>
      </w:r>
      <w:proofErr w:type="spellEnd"/>
      <w:r w:rsidR="00F570BC" w:rsidRPr="009B3A0F">
        <w:rPr>
          <w:b/>
        </w:rPr>
        <w:t xml:space="preserve"> TSK </w:t>
      </w:r>
      <w:r w:rsidRPr="009B3A0F">
        <w:rPr>
          <w:b/>
        </w:rPr>
        <w:t xml:space="preserve">, v spolupráci s NsP Považská Bystrica </w:t>
      </w:r>
      <w:r w:rsidR="00F570BC">
        <w:t>na portál:</w:t>
      </w:r>
    </w:p>
    <w:p w14:paraId="075B0A96" w14:textId="31153E2B" w:rsidR="00F570BC" w:rsidRDefault="00F570BC" w:rsidP="0030549D">
      <w:r>
        <w:t xml:space="preserve">Konanie  </w:t>
      </w:r>
      <w:r w:rsidRPr="009B3A0F">
        <w:rPr>
          <w:b/>
        </w:rPr>
        <w:t>: 29.4.2026</w:t>
      </w:r>
      <w:r>
        <w:t xml:space="preserve">     13:00 –</w:t>
      </w:r>
      <w:r w:rsidR="009B3A0F">
        <w:t xml:space="preserve"> 16:00hod. vo veľkej zasadacej miestnosti</w:t>
      </w:r>
      <w:r>
        <w:t xml:space="preserve"> </w:t>
      </w:r>
      <w:r w:rsidR="009B3A0F">
        <w:t xml:space="preserve"> (suterén PLK) </w:t>
      </w:r>
      <w:r>
        <w:t>NsP Považská Bystrica</w:t>
      </w:r>
    </w:p>
    <w:p w14:paraId="3CC77228" w14:textId="551157F2" w:rsidR="00F570BC" w:rsidRDefault="00F570BC" w:rsidP="0030549D">
      <w:r>
        <w:t xml:space="preserve">Úroveň </w:t>
      </w:r>
      <w:r w:rsidRPr="009B3A0F">
        <w:rPr>
          <w:b/>
        </w:rPr>
        <w:t xml:space="preserve">: </w:t>
      </w:r>
      <w:r w:rsidR="007402CB">
        <w:rPr>
          <w:b/>
        </w:rPr>
        <w:t>Krajská</w:t>
      </w:r>
    </w:p>
    <w:p w14:paraId="07AD5F7F" w14:textId="7E3BCE7C" w:rsidR="00F570BC" w:rsidRPr="009B3A0F" w:rsidRDefault="00F570BC" w:rsidP="00F570BC">
      <w:pPr>
        <w:pStyle w:val="Odsekzoznamu"/>
        <w:numPr>
          <w:ilvl w:val="0"/>
          <w:numId w:val="1"/>
        </w:numPr>
        <w:rPr>
          <w:b/>
        </w:rPr>
      </w:pPr>
      <w:r w:rsidRPr="009B3A0F">
        <w:rPr>
          <w:b/>
        </w:rPr>
        <w:t xml:space="preserve">Operácia </w:t>
      </w:r>
      <w:proofErr w:type="spellStart"/>
      <w:r w:rsidRPr="009B3A0F">
        <w:rPr>
          <w:b/>
        </w:rPr>
        <w:t>inguinálnej</w:t>
      </w:r>
      <w:proofErr w:type="spellEnd"/>
      <w:r w:rsidRPr="009B3A0F">
        <w:rPr>
          <w:b/>
        </w:rPr>
        <w:t xml:space="preserve"> </w:t>
      </w:r>
      <w:proofErr w:type="spellStart"/>
      <w:r w:rsidRPr="009B3A0F">
        <w:rPr>
          <w:b/>
        </w:rPr>
        <w:t>hernie</w:t>
      </w:r>
      <w:proofErr w:type="spellEnd"/>
      <w:r w:rsidRPr="009B3A0F">
        <w:rPr>
          <w:b/>
        </w:rPr>
        <w:t xml:space="preserve"> u dospelých metódou TAPP   </w:t>
      </w:r>
    </w:p>
    <w:p w14:paraId="3925E7D6" w14:textId="18E0B940" w:rsidR="00F570BC" w:rsidRDefault="00F570BC" w:rsidP="00F570BC">
      <w:pPr>
        <w:ind w:left="720"/>
      </w:pPr>
      <w:r>
        <w:t xml:space="preserve">Autor :  Bc. Lenka </w:t>
      </w:r>
      <w:proofErr w:type="spellStart"/>
      <w:r>
        <w:t>Harvánková</w:t>
      </w:r>
      <w:proofErr w:type="spellEnd"/>
      <w:r>
        <w:t xml:space="preserve"> </w:t>
      </w:r>
      <w:r w:rsidR="00E9726A">
        <w:t xml:space="preserve"> 52520</w:t>
      </w:r>
    </w:p>
    <w:p w14:paraId="2D985172" w14:textId="00C450C3" w:rsidR="00F570BC" w:rsidRDefault="00F570BC" w:rsidP="00F570BC">
      <w:pPr>
        <w:ind w:left="720"/>
      </w:pPr>
      <w:r>
        <w:t>Spoluautor : Mgr. Renáta Ďurišová</w:t>
      </w:r>
      <w:r w:rsidR="00305A72">
        <w:t xml:space="preserve">  54800</w:t>
      </w:r>
    </w:p>
    <w:p w14:paraId="742100D1" w14:textId="77777777" w:rsidR="00F570BC" w:rsidRDefault="00F570BC" w:rsidP="00F570BC">
      <w:pPr>
        <w:ind w:left="720"/>
      </w:pPr>
    </w:p>
    <w:p w14:paraId="0C775310" w14:textId="17FD87BA" w:rsidR="00F570BC" w:rsidRPr="009B3A0F" w:rsidRDefault="00F570BC" w:rsidP="00F570BC">
      <w:pPr>
        <w:pStyle w:val="Odsekzoznamu"/>
        <w:numPr>
          <w:ilvl w:val="0"/>
          <w:numId w:val="1"/>
        </w:numPr>
        <w:rPr>
          <w:b/>
        </w:rPr>
      </w:pPr>
      <w:r w:rsidRPr="009B3A0F">
        <w:rPr>
          <w:b/>
        </w:rPr>
        <w:t>Edukácia pacienta  s diagnózou : Syndróm diabetickej nohy</w:t>
      </w:r>
    </w:p>
    <w:p w14:paraId="63CBAECB" w14:textId="065B05D6" w:rsidR="00F570BC" w:rsidRDefault="00F570BC" w:rsidP="00F570BC">
      <w:pPr>
        <w:ind w:left="720"/>
      </w:pPr>
      <w:r>
        <w:t>Autor : Eva Tomanová</w:t>
      </w:r>
      <w:r w:rsidR="00305A72">
        <w:t xml:space="preserve">  29285</w:t>
      </w:r>
    </w:p>
    <w:p w14:paraId="6F460CEB" w14:textId="6CFB90AC" w:rsidR="00F570BC" w:rsidRDefault="00F570BC" w:rsidP="00F570BC">
      <w:pPr>
        <w:ind w:left="720"/>
      </w:pPr>
      <w:r>
        <w:t xml:space="preserve">Spoluautor : Jana </w:t>
      </w:r>
      <w:proofErr w:type="spellStart"/>
      <w:r>
        <w:t>Bočincová</w:t>
      </w:r>
      <w:proofErr w:type="spellEnd"/>
      <w:r w:rsidR="00305A72">
        <w:t xml:space="preserve">  36225</w:t>
      </w:r>
    </w:p>
    <w:p w14:paraId="2EEE02B6" w14:textId="77777777" w:rsidR="00F570BC" w:rsidRDefault="00F570BC" w:rsidP="00F570BC">
      <w:r>
        <w:t xml:space="preserve">      </w:t>
      </w:r>
    </w:p>
    <w:p w14:paraId="1F44949D" w14:textId="251C312F" w:rsidR="00F570BC" w:rsidRPr="009B3A0F" w:rsidRDefault="00F570BC" w:rsidP="00F570BC">
      <w:pPr>
        <w:pStyle w:val="Odsekzoznamu"/>
        <w:numPr>
          <w:ilvl w:val="0"/>
          <w:numId w:val="1"/>
        </w:numPr>
        <w:rPr>
          <w:b/>
        </w:rPr>
      </w:pPr>
      <w:r w:rsidRPr="009B3A0F">
        <w:rPr>
          <w:b/>
        </w:rPr>
        <w:t xml:space="preserve">Manuálna </w:t>
      </w:r>
      <w:proofErr w:type="spellStart"/>
      <w:r w:rsidRPr="009B3A0F">
        <w:rPr>
          <w:b/>
        </w:rPr>
        <w:t>lymfodrenáž</w:t>
      </w:r>
      <w:proofErr w:type="spellEnd"/>
      <w:r w:rsidRPr="009B3A0F">
        <w:rPr>
          <w:b/>
        </w:rPr>
        <w:t xml:space="preserve">  a praktická ukážka</w:t>
      </w:r>
    </w:p>
    <w:p w14:paraId="450327D7" w14:textId="64E77C63" w:rsidR="00F570BC" w:rsidRDefault="00F570BC" w:rsidP="00F570BC">
      <w:pPr>
        <w:ind w:left="720"/>
      </w:pPr>
      <w:r>
        <w:t xml:space="preserve">Autor :  Ľubomíra </w:t>
      </w:r>
      <w:proofErr w:type="spellStart"/>
      <w:r>
        <w:t>Mondeková</w:t>
      </w:r>
      <w:proofErr w:type="spellEnd"/>
      <w:r>
        <w:t xml:space="preserve">  A -  1554</w:t>
      </w:r>
    </w:p>
    <w:p w14:paraId="405BC43D" w14:textId="70365959" w:rsidR="00F570BC" w:rsidRDefault="00F570BC" w:rsidP="00F570BC">
      <w:pPr>
        <w:ind w:left="720"/>
      </w:pPr>
      <w:r>
        <w:t xml:space="preserve">Spoluautor : Katarína </w:t>
      </w:r>
      <w:proofErr w:type="spellStart"/>
      <w:r>
        <w:t>Oráviková</w:t>
      </w:r>
      <w:proofErr w:type="spellEnd"/>
      <w:r>
        <w:t xml:space="preserve">  Y </w:t>
      </w:r>
      <w:r w:rsidR="009B3A0F">
        <w:t>–</w:t>
      </w:r>
      <w:r>
        <w:t xml:space="preserve"> </w:t>
      </w:r>
      <w:r w:rsidR="009B3A0F">
        <w:t>12717</w:t>
      </w:r>
    </w:p>
    <w:p w14:paraId="700E9594" w14:textId="77777777" w:rsidR="009B3A0F" w:rsidRDefault="009B3A0F" w:rsidP="00F570BC">
      <w:pPr>
        <w:ind w:left="720"/>
      </w:pPr>
    </w:p>
    <w:p w14:paraId="7A8D3E7B" w14:textId="13E816E9" w:rsidR="009B3A0F" w:rsidRPr="009B3A0F" w:rsidRDefault="009B3A0F" w:rsidP="009B3A0F">
      <w:pPr>
        <w:pStyle w:val="Odsekzoznamu"/>
        <w:numPr>
          <w:ilvl w:val="0"/>
          <w:numId w:val="1"/>
        </w:numPr>
        <w:rPr>
          <w:b/>
        </w:rPr>
      </w:pPr>
      <w:r w:rsidRPr="009B3A0F">
        <w:rPr>
          <w:b/>
        </w:rPr>
        <w:t>Vplyv hipoterapie u detského pacienta</w:t>
      </w:r>
    </w:p>
    <w:p w14:paraId="3F5DFE0D" w14:textId="564676F5" w:rsidR="009B3A0F" w:rsidRDefault="009B3A0F" w:rsidP="009B3A0F">
      <w:pPr>
        <w:ind w:left="720"/>
      </w:pPr>
      <w:r>
        <w:t xml:space="preserve">Autor : Mgr. Barbora </w:t>
      </w:r>
      <w:proofErr w:type="spellStart"/>
      <w:r>
        <w:t>Behúňová</w:t>
      </w:r>
      <w:proofErr w:type="spellEnd"/>
      <w:r>
        <w:t xml:space="preserve">  A – 1582</w:t>
      </w:r>
    </w:p>
    <w:p w14:paraId="07F3A433" w14:textId="77777777" w:rsidR="009B3A0F" w:rsidRDefault="009B3A0F" w:rsidP="009B3A0F"/>
    <w:p w14:paraId="684E6E3E" w14:textId="177132CA" w:rsidR="009B3A0F" w:rsidRPr="009B3A0F" w:rsidRDefault="009B3A0F" w:rsidP="009B3A0F">
      <w:pPr>
        <w:pStyle w:val="Odsekzoznamu"/>
        <w:numPr>
          <w:ilvl w:val="0"/>
          <w:numId w:val="1"/>
        </w:numPr>
        <w:rPr>
          <w:b/>
        </w:rPr>
      </w:pPr>
      <w:r w:rsidRPr="009B3A0F">
        <w:rPr>
          <w:b/>
        </w:rPr>
        <w:t xml:space="preserve">Ošetrovateľská starostlivosť o pacienta s diagnózou </w:t>
      </w:r>
      <w:proofErr w:type="spellStart"/>
      <w:r w:rsidRPr="009B3A0F">
        <w:rPr>
          <w:b/>
        </w:rPr>
        <w:t>Perussis</w:t>
      </w:r>
      <w:proofErr w:type="spellEnd"/>
    </w:p>
    <w:p w14:paraId="4123DA0E" w14:textId="0F76B205" w:rsidR="009B3A0F" w:rsidRDefault="009B3A0F" w:rsidP="009B3A0F">
      <w:pPr>
        <w:ind w:left="720"/>
      </w:pPr>
      <w:r>
        <w:t xml:space="preserve">Autor : Mgr. Marcela </w:t>
      </w:r>
      <w:proofErr w:type="spellStart"/>
      <w:r>
        <w:t>Bazalová</w:t>
      </w:r>
      <w:proofErr w:type="spellEnd"/>
      <w:r>
        <w:t xml:space="preserve">  33719</w:t>
      </w:r>
    </w:p>
    <w:p w14:paraId="0DBF2F19" w14:textId="77777777" w:rsidR="009231FA" w:rsidRDefault="009231FA" w:rsidP="009B3A0F">
      <w:pPr>
        <w:ind w:left="720"/>
      </w:pPr>
    </w:p>
    <w:p w14:paraId="7A7E9A03" w14:textId="5B653DEA" w:rsidR="009231FA" w:rsidRDefault="009231FA" w:rsidP="009B3A0F">
      <w:pPr>
        <w:ind w:left="720"/>
      </w:pPr>
      <w:r>
        <w:t xml:space="preserve">Kontaktná osoba : Mgr. Andrea </w:t>
      </w:r>
      <w:proofErr w:type="spellStart"/>
      <w:r>
        <w:t>Piačková</w:t>
      </w:r>
      <w:proofErr w:type="spellEnd"/>
      <w:r>
        <w:t xml:space="preserve">  0903 174 060</w:t>
      </w:r>
    </w:p>
    <w:p w14:paraId="18CB708D" w14:textId="53CD46DC" w:rsidR="009231FA" w:rsidRDefault="009231FA" w:rsidP="009B3A0F">
      <w:pPr>
        <w:ind w:left="720"/>
      </w:pPr>
      <w:r>
        <w:t xml:space="preserve">                                  Mgr. Jana Lunáková   námestníčka pre ošetrovateľstvo 042/4304145</w:t>
      </w:r>
    </w:p>
    <w:p w14:paraId="7670788A" w14:textId="25108D8A" w:rsidR="009231FA" w:rsidRDefault="009231FA" w:rsidP="009B3A0F">
      <w:pPr>
        <w:ind w:left="720"/>
      </w:pPr>
      <w:r>
        <w:t xml:space="preserve"> S pozdravom</w:t>
      </w:r>
    </w:p>
    <w:p w14:paraId="4CA7D07B" w14:textId="77777777" w:rsidR="009231FA" w:rsidRDefault="009231FA" w:rsidP="009B3A0F">
      <w:pPr>
        <w:ind w:left="720"/>
      </w:pPr>
    </w:p>
    <w:p w14:paraId="5FCE8C35" w14:textId="58B8D18A" w:rsidR="0030549D" w:rsidRPr="0030549D" w:rsidRDefault="009231FA" w:rsidP="007402CB">
      <w:pPr>
        <w:ind w:left="720"/>
      </w:pPr>
      <w:r>
        <w:t xml:space="preserve">Mgr. Andrea </w:t>
      </w:r>
      <w:proofErr w:type="spellStart"/>
      <w:r>
        <w:t>Piačková</w:t>
      </w:r>
      <w:proofErr w:type="spellEnd"/>
    </w:p>
    <w:sectPr w:rsidR="0030549D" w:rsidRPr="0030549D" w:rsidSect="005E0FCB">
      <w:headerReference w:type="first" r:id="rId8"/>
      <w:footerReference w:type="first" r:id="rId9"/>
      <w:pgSz w:w="11907" w:h="16840" w:code="9"/>
      <w:pgMar w:top="567" w:right="567" w:bottom="567" w:left="567" w:header="510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4D2E" w14:textId="77777777" w:rsidR="0053717D" w:rsidRDefault="0053717D" w:rsidP="00E905B7">
      <w:pPr>
        <w:spacing w:after="0" w:line="240" w:lineRule="auto"/>
      </w:pPr>
      <w:r>
        <w:separator/>
      </w:r>
    </w:p>
  </w:endnote>
  <w:endnote w:type="continuationSeparator" w:id="0">
    <w:p w14:paraId="2ABB35CE" w14:textId="77777777" w:rsidR="0053717D" w:rsidRDefault="0053717D" w:rsidP="00E9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89C8" w14:textId="775A6F51" w:rsidR="00305A72" w:rsidRDefault="00305A72" w:rsidP="0011617E">
    <w:pPr>
      <w:pStyle w:val="Pta"/>
      <w:tabs>
        <w:tab w:val="clear" w:pos="9072"/>
        <w:tab w:val="left" w:pos="7797"/>
        <w:tab w:val="right" w:pos="9639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D7700" wp14:editId="0FE8ADB2">
              <wp:simplePos x="0" y="0"/>
              <wp:positionH relativeFrom="column">
                <wp:posOffset>-1905</wp:posOffset>
              </wp:positionH>
              <wp:positionV relativeFrom="paragraph">
                <wp:posOffset>102235</wp:posOffset>
              </wp:positionV>
              <wp:extent cx="6751320" cy="0"/>
              <wp:effectExtent l="0" t="0" r="0" b="0"/>
              <wp:wrapNone/>
              <wp:docPr id="1738103939" name="Rovná spojnic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13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245841" id="Rovná spojnica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8.05pt" to="531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34ABFC81" w14:textId="6DBD73A3" w:rsidR="00305A72" w:rsidRPr="00DF1C6A" w:rsidRDefault="00305A72" w:rsidP="00DF1C6A">
    <w:pPr>
      <w:pStyle w:val="Pta"/>
      <w:tabs>
        <w:tab w:val="clear" w:pos="9072"/>
      </w:tabs>
      <w:rPr>
        <w:rFonts w:ascii="Arial" w:hAnsi="Arial" w:cs="Arial"/>
        <w:b/>
        <w:bCs/>
        <w:sz w:val="18"/>
        <w:szCs w:val="18"/>
      </w:rPr>
    </w:pPr>
    <w:r w:rsidRPr="00DF1C6A">
      <w:rPr>
        <w:rFonts w:ascii="Arial" w:hAnsi="Arial" w:cs="Arial"/>
        <w:b/>
        <w:bCs/>
        <w:sz w:val="18"/>
        <w:szCs w:val="18"/>
      </w:rPr>
      <w:t>Nemocnica s poliklinikou Považská Bystrica</w:t>
    </w:r>
    <w:r w:rsidRPr="00DF1C6A">
      <w:rPr>
        <w:rFonts w:ascii="Arial" w:hAnsi="Arial" w:cs="Arial"/>
        <w:b/>
        <w:bCs/>
        <w:sz w:val="18"/>
        <w:szCs w:val="18"/>
      </w:rPr>
      <w:tab/>
    </w:r>
    <w:r w:rsidRPr="00DF1C6A">
      <w:rPr>
        <w:rFonts w:ascii="Arial" w:hAnsi="Arial" w:cs="Arial"/>
        <w:b/>
        <w:bCs/>
        <w:sz w:val="18"/>
        <w:szCs w:val="18"/>
      </w:rPr>
      <w:tab/>
      <w:t xml:space="preserve">                                                             Tel.: </w:t>
    </w:r>
    <w:r w:rsidRPr="00DF1C6A">
      <w:rPr>
        <w:rFonts w:ascii="Arial" w:hAnsi="Arial" w:cs="Arial"/>
        <w:b/>
        <w:sz w:val="18"/>
        <w:szCs w:val="18"/>
      </w:rPr>
      <w:t>042/4304 111</w:t>
    </w:r>
    <w:r>
      <w:rPr>
        <w:rFonts w:ascii="Arial" w:hAnsi="Arial" w:cs="Arial"/>
        <w:b/>
        <w:bCs/>
        <w:sz w:val="18"/>
        <w:szCs w:val="18"/>
      </w:rPr>
      <w:br/>
    </w:r>
    <w:r w:rsidRPr="00DF1C6A">
      <w:rPr>
        <w:rFonts w:ascii="Arial" w:hAnsi="Arial" w:cs="Arial"/>
        <w:sz w:val="18"/>
        <w:szCs w:val="18"/>
      </w:rPr>
      <w:t>Nemocničná 986, 017 26 Považská Bystrica</w:t>
    </w:r>
    <w:r w:rsidRPr="00DF1C6A">
      <w:rPr>
        <w:rFonts w:ascii="Arial" w:hAnsi="Arial" w:cs="Arial"/>
        <w:sz w:val="18"/>
        <w:szCs w:val="18"/>
      </w:rPr>
      <w:tab/>
      <w:t xml:space="preserve">   </w:t>
    </w:r>
    <w:r w:rsidRPr="00DF1C6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</w:t>
    </w:r>
    <w:r w:rsidRPr="00DF1C6A">
      <w:rPr>
        <w:rFonts w:ascii="Arial" w:hAnsi="Arial" w:cs="Arial"/>
        <w:b/>
        <w:bCs/>
        <w:sz w:val="18"/>
        <w:szCs w:val="18"/>
      </w:rPr>
      <w:t>Email:...</w:t>
    </w:r>
    <w:r w:rsidRPr="00DF1C6A">
      <w:rPr>
        <w:rFonts w:ascii="Arial" w:hAnsi="Arial" w:cs="Arial"/>
        <w:b/>
        <w:color w:val="323E4F" w:themeColor="text2" w:themeShade="BF"/>
      </w:rPr>
      <w:t xml:space="preserve"> </w:t>
    </w:r>
    <w:r w:rsidRPr="00DF1C6A">
      <w:rPr>
        <w:rFonts w:ascii="Arial" w:hAnsi="Arial" w:cs="Arial"/>
        <w:b/>
        <w:bCs/>
        <w:sz w:val="18"/>
        <w:szCs w:val="18"/>
      </w:rPr>
      <w:t>@nemocnicapb.sk</w:t>
    </w:r>
  </w:p>
  <w:p w14:paraId="3051BE9E" w14:textId="5B28BBAD" w:rsidR="00305A72" w:rsidRPr="00DF1C6A" w:rsidRDefault="00305A72" w:rsidP="00D248F0">
    <w:pPr>
      <w:pStyle w:val="Pta"/>
      <w:tabs>
        <w:tab w:val="clear" w:pos="9072"/>
      </w:tabs>
      <w:rPr>
        <w:rFonts w:ascii="Arial" w:hAnsi="Arial" w:cs="Arial"/>
        <w:sz w:val="18"/>
        <w:szCs w:val="18"/>
      </w:rPr>
    </w:pPr>
    <w:r w:rsidRPr="00DF1C6A">
      <w:rPr>
        <w:rFonts w:ascii="Arial" w:hAnsi="Arial" w:cs="Arial"/>
        <w:sz w:val="18"/>
        <w:szCs w:val="18"/>
      </w:rPr>
      <w:t>IČO: 00610411</w:t>
    </w:r>
    <w:r w:rsidRPr="00DF1C6A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                                                          </w:t>
    </w:r>
    <w:r w:rsidRPr="00DF1C6A">
      <w:rPr>
        <w:rFonts w:ascii="Arial" w:hAnsi="Arial" w:cs="Arial"/>
        <w:b/>
        <w:bCs/>
        <w:sz w:val="18"/>
        <w:szCs w:val="18"/>
      </w:rPr>
      <w:t>Web:</w:t>
    </w:r>
    <w:r w:rsidRPr="00DF1C6A">
      <w:rPr>
        <w:rFonts w:ascii="Arial" w:hAnsi="Arial" w:cs="Arial"/>
        <w:sz w:val="18"/>
        <w:szCs w:val="18"/>
      </w:rPr>
      <w:t> </w:t>
    </w:r>
    <w:r w:rsidRPr="00DF1C6A">
      <w:rPr>
        <w:rFonts w:ascii="Arial" w:hAnsi="Arial" w:cs="Arial"/>
        <w:b/>
        <w:bCs/>
        <w:sz w:val="18"/>
        <w:szCs w:val="18"/>
      </w:rPr>
      <w:t>www.nemocnicapb.sk</w:t>
    </w:r>
    <w:r w:rsidRPr="00DF1C6A">
      <w:rPr>
        <w:rFonts w:ascii="Arial" w:hAnsi="Arial" w:cs="Arial"/>
        <w:sz w:val="18"/>
        <w:szCs w:val="18"/>
      </w:rPr>
      <w:tab/>
      <w:t xml:space="preserve">                                                                       </w:t>
    </w:r>
  </w:p>
  <w:p w14:paraId="0DAA5B39" w14:textId="1DAE7D91" w:rsidR="00305A72" w:rsidRPr="00DF1C6A" w:rsidRDefault="00305A72" w:rsidP="00F152A5">
    <w:pPr>
      <w:pStyle w:val="Pta"/>
      <w:rPr>
        <w:rFonts w:ascii="Arial" w:hAnsi="Arial" w:cs="Arial"/>
        <w:sz w:val="20"/>
        <w:szCs w:val="20"/>
      </w:rPr>
    </w:pPr>
    <w:r w:rsidRPr="00DF1C6A">
      <w:rPr>
        <w:rFonts w:ascii="Arial" w:hAnsi="Arial" w:cs="Arial"/>
        <w:sz w:val="18"/>
        <w:szCs w:val="18"/>
      </w:rPr>
      <w:t xml:space="preserve">IČ DPH: </w:t>
    </w:r>
    <w:r w:rsidRPr="00DF1C6A">
      <w:rPr>
        <w:rFonts w:ascii="Arial" w:hAnsi="Arial" w:cs="Arial"/>
        <w:bCs/>
        <w:sz w:val="18"/>
        <w:szCs w:val="18"/>
      </w:rPr>
      <w:t>SK2020705038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B937" w14:textId="77777777" w:rsidR="0053717D" w:rsidRDefault="0053717D" w:rsidP="00E905B7">
      <w:pPr>
        <w:spacing w:after="0" w:line="240" w:lineRule="auto"/>
      </w:pPr>
      <w:r>
        <w:separator/>
      </w:r>
    </w:p>
  </w:footnote>
  <w:footnote w:type="continuationSeparator" w:id="0">
    <w:p w14:paraId="63B336A9" w14:textId="77777777" w:rsidR="0053717D" w:rsidRDefault="0053717D" w:rsidP="00E9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153B" w14:textId="4D1C217C" w:rsidR="00305A72" w:rsidRDefault="007402CB" w:rsidP="007402CB">
    <w:pPr>
      <w:pStyle w:val="Hlavika"/>
      <w:tabs>
        <w:tab w:val="clear" w:pos="9072"/>
        <w:tab w:val="right" w:pos="10206"/>
      </w:tabs>
      <w:jc w:val="center"/>
      <w:rPr>
        <w:rFonts w:ascii="Times New Roman" w:hAnsi="Times New Roman" w:cs="Times New Roman"/>
        <w:b/>
        <w:bCs/>
        <w:noProof/>
        <w:sz w:val="24"/>
        <w:szCs w:val="24"/>
        <w:lang w:eastAsia="sk-SK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sk-SK"/>
      </w:rPr>
      <w:t>Regionálna komora Trenčianskeho kraja</w:t>
    </w:r>
  </w:p>
  <w:p w14:paraId="7C68266E" w14:textId="66652C5A" w:rsidR="007402CB" w:rsidRDefault="007402CB" w:rsidP="007402CB">
    <w:pPr>
      <w:pStyle w:val="Hlavika"/>
      <w:tabs>
        <w:tab w:val="clear" w:pos="9072"/>
        <w:tab w:val="right" w:pos="10206"/>
      </w:tabs>
      <w:jc w:val="center"/>
      <w:rPr>
        <w:rFonts w:ascii="Times New Roman" w:hAnsi="Times New Roman" w:cs="Times New Roman"/>
        <w:b/>
        <w:bCs/>
        <w:noProof/>
        <w:sz w:val="24"/>
        <w:szCs w:val="24"/>
        <w:lang w:eastAsia="sk-SK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sk-SK"/>
      </w:rPr>
      <w:t>NsP Považská Bystrica</w:t>
    </w:r>
  </w:p>
  <w:p w14:paraId="5DB72C01" w14:textId="4524E2FD" w:rsidR="00305A72" w:rsidRPr="00E905B7" w:rsidRDefault="00305A72" w:rsidP="005E0FCB">
    <w:pPr>
      <w:pStyle w:val="Hlavika"/>
      <w:tabs>
        <w:tab w:val="clear" w:pos="9072"/>
        <w:tab w:val="right" w:pos="10206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FC74E9" wp14:editId="2EACB342">
              <wp:simplePos x="0" y="0"/>
              <wp:positionH relativeFrom="column">
                <wp:posOffset>-116205</wp:posOffset>
              </wp:positionH>
              <wp:positionV relativeFrom="paragraph">
                <wp:posOffset>117475</wp:posOffset>
              </wp:positionV>
              <wp:extent cx="6926580" cy="0"/>
              <wp:effectExtent l="0" t="0" r="0" b="0"/>
              <wp:wrapNone/>
              <wp:docPr id="1180589278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26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D8B656" id="Rovná spojnica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9.25pt" to="536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" strokecolor="black [3200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345C4"/>
    <w:multiLevelType w:val="hybridMultilevel"/>
    <w:tmpl w:val="C3809B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5B7"/>
    <w:rsid w:val="00000BD8"/>
    <w:rsid w:val="00002888"/>
    <w:rsid w:val="000770CA"/>
    <w:rsid w:val="000854F7"/>
    <w:rsid w:val="000A7857"/>
    <w:rsid w:val="000D5891"/>
    <w:rsid w:val="000F124E"/>
    <w:rsid w:val="00103505"/>
    <w:rsid w:val="0011617E"/>
    <w:rsid w:val="001209D2"/>
    <w:rsid w:val="0013565C"/>
    <w:rsid w:val="001648A2"/>
    <w:rsid w:val="00166DAE"/>
    <w:rsid w:val="00166E72"/>
    <w:rsid w:val="0017370E"/>
    <w:rsid w:val="001802EA"/>
    <w:rsid w:val="00195FAE"/>
    <w:rsid w:val="00197D6B"/>
    <w:rsid w:val="001A1ACB"/>
    <w:rsid w:val="001B0DC1"/>
    <w:rsid w:val="001E030C"/>
    <w:rsid w:val="002304BE"/>
    <w:rsid w:val="002458C1"/>
    <w:rsid w:val="00274AD0"/>
    <w:rsid w:val="00282DEC"/>
    <w:rsid w:val="002A0083"/>
    <w:rsid w:val="002B16BD"/>
    <w:rsid w:val="002C670A"/>
    <w:rsid w:val="002F0196"/>
    <w:rsid w:val="0030549D"/>
    <w:rsid w:val="00305A72"/>
    <w:rsid w:val="0035777B"/>
    <w:rsid w:val="00362789"/>
    <w:rsid w:val="003932C1"/>
    <w:rsid w:val="003A3302"/>
    <w:rsid w:val="003E7FB6"/>
    <w:rsid w:val="003F4385"/>
    <w:rsid w:val="00415274"/>
    <w:rsid w:val="00424822"/>
    <w:rsid w:val="00427349"/>
    <w:rsid w:val="004356C4"/>
    <w:rsid w:val="004415AD"/>
    <w:rsid w:val="0046576F"/>
    <w:rsid w:val="00465FB3"/>
    <w:rsid w:val="00483702"/>
    <w:rsid w:val="00484CB4"/>
    <w:rsid w:val="00487534"/>
    <w:rsid w:val="004B0733"/>
    <w:rsid w:val="004F541D"/>
    <w:rsid w:val="004F6971"/>
    <w:rsid w:val="00516B26"/>
    <w:rsid w:val="00531AAA"/>
    <w:rsid w:val="0053717D"/>
    <w:rsid w:val="00545BCF"/>
    <w:rsid w:val="005A3430"/>
    <w:rsid w:val="005A5385"/>
    <w:rsid w:val="005B2AE5"/>
    <w:rsid w:val="005B33AB"/>
    <w:rsid w:val="005D1BDD"/>
    <w:rsid w:val="005E0FCB"/>
    <w:rsid w:val="005E71B9"/>
    <w:rsid w:val="00600539"/>
    <w:rsid w:val="006041FB"/>
    <w:rsid w:val="0061395A"/>
    <w:rsid w:val="0062563B"/>
    <w:rsid w:val="00662040"/>
    <w:rsid w:val="006A4288"/>
    <w:rsid w:val="006E7896"/>
    <w:rsid w:val="007266E2"/>
    <w:rsid w:val="007402CB"/>
    <w:rsid w:val="00761B4E"/>
    <w:rsid w:val="00782B55"/>
    <w:rsid w:val="00782BDC"/>
    <w:rsid w:val="007843D2"/>
    <w:rsid w:val="007B5AEE"/>
    <w:rsid w:val="00823FA3"/>
    <w:rsid w:val="00824D4F"/>
    <w:rsid w:val="00835E84"/>
    <w:rsid w:val="008404E3"/>
    <w:rsid w:val="00840CFC"/>
    <w:rsid w:val="008565CD"/>
    <w:rsid w:val="00867BD5"/>
    <w:rsid w:val="00882127"/>
    <w:rsid w:val="008B04C0"/>
    <w:rsid w:val="008D7521"/>
    <w:rsid w:val="00903710"/>
    <w:rsid w:val="009231FA"/>
    <w:rsid w:val="009800CF"/>
    <w:rsid w:val="0099000B"/>
    <w:rsid w:val="00997E19"/>
    <w:rsid w:val="009B3A0F"/>
    <w:rsid w:val="009D0DB2"/>
    <w:rsid w:val="009D5796"/>
    <w:rsid w:val="00A21EE0"/>
    <w:rsid w:val="00A70442"/>
    <w:rsid w:val="00A72904"/>
    <w:rsid w:val="00A76E03"/>
    <w:rsid w:val="00A924F9"/>
    <w:rsid w:val="00AD5DF3"/>
    <w:rsid w:val="00AD6FDF"/>
    <w:rsid w:val="00B22EE1"/>
    <w:rsid w:val="00B30005"/>
    <w:rsid w:val="00B51BFA"/>
    <w:rsid w:val="00B84908"/>
    <w:rsid w:val="00BA6605"/>
    <w:rsid w:val="00C10C43"/>
    <w:rsid w:val="00C15DFB"/>
    <w:rsid w:val="00C7285D"/>
    <w:rsid w:val="00C758B4"/>
    <w:rsid w:val="00C81D5B"/>
    <w:rsid w:val="00CE3F37"/>
    <w:rsid w:val="00D17447"/>
    <w:rsid w:val="00D248F0"/>
    <w:rsid w:val="00D34AE7"/>
    <w:rsid w:val="00D352A0"/>
    <w:rsid w:val="00D632F4"/>
    <w:rsid w:val="00DE39A6"/>
    <w:rsid w:val="00DF1C6A"/>
    <w:rsid w:val="00E04B52"/>
    <w:rsid w:val="00E54421"/>
    <w:rsid w:val="00E5603B"/>
    <w:rsid w:val="00E76957"/>
    <w:rsid w:val="00E81237"/>
    <w:rsid w:val="00E905B7"/>
    <w:rsid w:val="00E9726A"/>
    <w:rsid w:val="00ED2C43"/>
    <w:rsid w:val="00F152A5"/>
    <w:rsid w:val="00F570BC"/>
    <w:rsid w:val="00F63650"/>
    <w:rsid w:val="00FD1A0F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1070"/>
  <w15:docId w15:val="{E9CA0408-177A-4C9D-B266-5C040E3B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05B7"/>
  </w:style>
  <w:style w:type="paragraph" w:styleId="Pta">
    <w:name w:val="footer"/>
    <w:basedOn w:val="Normlny"/>
    <w:link w:val="PtaChar"/>
    <w:unhideWhenUsed/>
    <w:rsid w:val="00E9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05B7"/>
  </w:style>
  <w:style w:type="character" w:styleId="Hypertextovprepojenie">
    <w:name w:val="Hyperlink"/>
    <w:rsid w:val="0030549D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248F0"/>
    <w:rPr>
      <w:rFonts w:ascii="Times New Roman" w:hAnsi="Times New Roman" w:cs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248F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0B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5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6034-DE37-43D9-B097-82E85A6B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Jediná</dc:creator>
  <cp:lastModifiedBy>Trenčín SKSaPA</cp:lastModifiedBy>
  <cp:revision>3</cp:revision>
  <cp:lastPrinted>2026-01-09T11:38:00Z</cp:lastPrinted>
  <dcterms:created xsi:type="dcterms:W3CDTF">2026-04-08T08:29:00Z</dcterms:created>
  <dcterms:modified xsi:type="dcterms:W3CDTF">2026-04-13T08:16:00Z</dcterms:modified>
</cp:coreProperties>
</file>